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B798" w14:textId="7312DCDD" w:rsidR="005C1DF8" w:rsidRDefault="00F33EC7">
      <w:pPr>
        <w:pStyle w:val="NormalWeb"/>
        <w:spacing w:before="0" w:after="0"/>
      </w:pPr>
      <w:r>
        <w:rPr>
          <w:b/>
          <w:bCs/>
          <w:sz w:val="24"/>
          <w:szCs w:val="24"/>
        </w:rPr>
        <w:t xml:space="preserve">FOR IMMEDIATE RELEASE:             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November 1</w:t>
      </w:r>
      <w:r w:rsidR="00DD0F52">
        <w:rPr>
          <w:sz w:val="24"/>
          <w:szCs w:val="24"/>
        </w:rPr>
        <w:t>6</w:t>
      </w:r>
      <w:r>
        <w:rPr>
          <w:sz w:val="24"/>
          <w:szCs w:val="24"/>
        </w:rPr>
        <w:t>, 2020</w:t>
      </w:r>
    </w:p>
    <w:p w14:paraId="2F5E292C" w14:textId="77777777" w:rsidR="005C1DF8" w:rsidRDefault="005C1DF8">
      <w:pPr>
        <w:pStyle w:val="NormalWeb"/>
        <w:spacing w:before="0" w:after="0"/>
        <w:rPr>
          <w:b/>
          <w:bCs/>
          <w:sz w:val="24"/>
          <w:szCs w:val="24"/>
          <w:shd w:val="clear" w:color="auto" w:fill="FFFF00"/>
        </w:rPr>
      </w:pPr>
    </w:p>
    <w:p w14:paraId="4A5E46A3" w14:textId="77777777" w:rsidR="005C1DF8" w:rsidRDefault="00F33EC7">
      <w:pPr>
        <w:pStyle w:val="NormalWeb"/>
        <w:spacing w:before="0" w:after="0"/>
        <w:rPr>
          <w:rStyle w:val="None"/>
          <w:sz w:val="24"/>
          <w:szCs w:val="24"/>
        </w:rPr>
      </w:pPr>
      <w:r>
        <w:rPr>
          <w:b/>
          <w:bCs/>
          <w:sz w:val="24"/>
          <w:szCs w:val="24"/>
        </w:rPr>
        <w:t xml:space="preserve">Contact: </w:t>
      </w:r>
      <w:r>
        <w:rPr>
          <w:sz w:val="24"/>
          <w:szCs w:val="24"/>
        </w:rPr>
        <w:t xml:space="preserve">Michelle Tabnick, (646) 765-4773, </w:t>
      </w:r>
      <w:hyperlink r:id="rId6" w:history="1">
        <w:r>
          <w:rPr>
            <w:rStyle w:val="Hyperlink0"/>
          </w:rPr>
          <w:t>michelle@michelletabnickpr.com</w:t>
        </w:r>
      </w:hyperlink>
    </w:p>
    <w:p w14:paraId="1DC8CA43" w14:textId="77777777" w:rsidR="005C1DF8" w:rsidRDefault="005C1DF8">
      <w:pPr>
        <w:pStyle w:val="Title"/>
        <w:jc w:val="center"/>
        <w:rPr>
          <w:rStyle w:val="NoneA"/>
          <w:sz w:val="24"/>
          <w:szCs w:val="24"/>
        </w:rPr>
      </w:pPr>
    </w:p>
    <w:p w14:paraId="3B042729" w14:textId="77777777" w:rsidR="005C1DF8" w:rsidRDefault="005C1DF8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95F19ED" w14:textId="77777777" w:rsidR="005C1DF8" w:rsidRDefault="00F33EC7">
      <w:pPr>
        <w:pStyle w:val="Title"/>
        <w:jc w:val="center"/>
        <w:rPr>
          <w:rStyle w:val="None"/>
          <w:rFonts w:ascii="Times New Roman" w:eastAsia="Times New Roman" w:hAnsi="Times New Roman" w:cs="Times New Roman"/>
          <w:sz w:val="32"/>
          <w:szCs w:val="32"/>
        </w:rPr>
      </w:pPr>
      <w:r>
        <w:rPr>
          <w:rStyle w:val="None"/>
          <w:rFonts w:ascii="Times New Roman" w:hAnsi="Times New Roman"/>
          <w:sz w:val="32"/>
          <w:szCs w:val="32"/>
        </w:rPr>
        <w:t>Italian &amp; American Playwrights Project Announces</w:t>
      </w:r>
    </w:p>
    <w:p w14:paraId="40725E42" w14:textId="77777777" w:rsidR="005C1DF8" w:rsidRDefault="00F33EC7">
      <w:pPr>
        <w:pStyle w:val="NormalWeb"/>
        <w:spacing w:before="0" w:after="0"/>
        <w:jc w:val="center"/>
        <w:rPr>
          <w:rStyle w:val="None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sz w:val="32"/>
          <w:szCs w:val="32"/>
        </w:rPr>
        <w:t>Video Podcasts of New Plays Under Consideration</w:t>
      </w:r>
    </w:p>
    <w:p w14:paraId="7E96D68D" w14:textId="77777777" w:rsidR="005C1DF8" w:rsidRDefault="005C1DF8">
      <w:pPr>
        <w:pStyle w:val="Body"/>
        <w:shd w:val="clear" w:color="auto" w:fill="FFFFFF"/>
        <w:rPr>
          <w:rStyle w:val="None"/>
          <w:b/>
          <w:bCs/>
        </w:rPr>
      </w:pPr>
    </w:p>
    <w:p w14:paraId="7BB1D17C" w14:textId="7D83A148" w:rsidR="005C1DF8" w:rsidRDefault="00F33EC7">
      <w:pPr>
        <w:pStyle w:val="Body"/>
        <w:rPr>
          <w:rStyle w:val="NoneA"/>
        </w:rPr>
      </w:pPr>
      <w:r>
        <w:rPr>
          <w:rStyle w:val="None"/>
          <w:rFonts w:eastAsia="Arial Unicode MS" w:cs="Arial Unicode MS"/>
          <w:b/>
          <w:bCs/>
        </w:rPr>
        <w:t>Italian &amp; American Playwrights Project</w:t>
      </w:r>
      <w:r>
        <w:rPr>
          <w:rStyle w:val="NoneA"/>
          <w:rFonts w:eastAsia="Arial Unicode MS" w:cs="Arial Unicode MS"/>
        </w:rPr>
        <w:t xml:space="preserve"> </w:t>
      </w:r>
      <w:r>
        <w:rPr>
          <w:rStyle w:val="None"/>
          <w:rFonts w:eastAsia="Arial Unicode MS" w:cs="Arial Unicode MS"/>
        </w:rPr>
        <w:t>announces f</w:t>
      </w:r>
      <w:r>
        <w:rPr>
          <w:rStyle w:val="NoneA"/>
          <w:rFonts w:eastAsia="Arial Unicode MS" w:cs="Arial Unicode MS"/>
        </w:rPr>
        <w:t xml:space="preserve">ifteen video podcasts of new plays to be considered for </w:t>
      </w:r>
      <w:r>
        <w:rPr>
          <w:rStyle w:val="None"/>
          <w:rFonts w:eastAsia="Arial Unicode MS" w:cs="Arial Unicode MS"/>
          <w:i/>
          <w:iCs/>
          <w:kern w:val="36"/>
        </w:rPr>
        <w:t>NEW PLAYS FROM ITALY vol.</w:t>
      </w:r>
      <w:r w:rsidR="007E721E">
        <w:rPr>
          <w:rStyle w:val="None"/>
          <w:rFonts w:eastAsia="Arial Unicode MS" w:cs="Arial Unicode MS"/>
          <w:i/>
          <w:iCs/>
          <w:kern w:val="36"/>
        </w:rPr>
        <w:t>4</w:t>
      </w:r>
      <w:r>
        <w:rPr>
          <w:rStyle w:val="None"/>
          <w:rFonts w:eastAsia="Arial Unicode MS" w:cs="Arial Unicode MS"/>
          <w:kern w:val="36"/>
        </w:rPr>
        <w:t xml:space="preserve"> will be </w:t>
      </w:r>
      <w:r>
        <w:rPr>
          <w:rStyle w:val="NoneA"/>
          <w:rFonts w:eastAsia="Arial Unicode MS" w:cs="Arial Unicode MS"/>
        </w:rPr>
        <w:t xml:space="preserve">online through </w:t>
      </w:r>
      <w:r w:rsidR="00726A40">
        <w:rPr>
          <w:rStyle w:val="NoneA"/>
          <w:rFonts w:eastAsia="Arial Unicode MS" w:cs="Arial Unicode MS"/>
        </w:rPr>
        <w:t>December 1,</w:t>
      </w:r>
      <w:r>
        <w:rPr>
          <w:rStyle w:val="NoneA"/>
          <w:rFonts w:eastAsia="Arial Unicode MS" w:cs="Arial Unicode MS"/>
        </w:rPr>
        <w:t xml:space="preserve"> 2020 at 11:59pm. Audiences are encouraged to watch and vote for their favorites at </w:t>
      </w:r>
      <w:hyperlink r:id="rId7" w:history="1">
        <w:r>
          <w:rPr>
            <w:rStyle w:val="Hyperlink1"/>
            <w:rFonts w:eastAsia="Arial Unicode MS" w:cs="Arial Unicode MS"/>
          </w:rPr>
          <w:t>www.italianandamericanplaywrightsproject.com/</w:t>
        </w:r>
      </w:hyperlink>
      <w:r>
        <w:rPr>
          <w:rStyle w:val="NoneA"/>
          <w:rFonts w:eastAsia="Arial Unicode MS" w:cs="Arial Unicode MS"/>
        </w:rPr>
        <w:t>.</w:t>
      </w:r>
    </w:p>
    <w:p w14:paraId="02E1C4DB" w14:textId="35AFEF11" w:rsidR="005C1DF8" w:rsidRDefault="005C1DF8">
      <w:pPr>
        <w:pStyle w:val="Body"/>
        <w:rPr>
          <w:rStyle w:val="NoneA"/>
          <w:rFonts w:eastAsia="Arial Unicode MS" w:cs="Arial Unicode MS"/>
        </w:rPr>
      </w:pPr>
    </w:p>
    <w:p w14:paraId="6171C10F" w14:textId="1839B412" w:rsidR="00DD0F52" w:rsidRDefault="00DD0F52" w:rsidP="00DD0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DD0F52">
        <w:rPr>
          <w:rFonts w:eastAsia="Times New Roman"/>
          <w:color w:val="000000"/>
          <w:bdr w:val="none" w:sz="0" w:space="0" w:color="auto"/>
        </w:rPr>
        <w:t>While the American Advisory Board will be selecting four plays for the third edition of the Italian and American Playwrights Project, a popular vote will reward the public's favorite play with the reading of the original script</w:t>
      </w:r>
      <w:r>
        <w:rPr>
          <w:rFonts w:eastAsia="Times New Roman"/>
          <w:color w:val="000000"/>
          <w:bdr w:val="none" w:sz="0" w:space="0" w:color="auto"/>
        </w:rPr>
        <w:t xml:space="preserve"> </w:t>
      </w:r>
      <w:r w:rsidRPr="00DD0F52">
        <w:rPr>
          <w:rFonts w:eastAsia="Times New Roman"/>
          <w:color w:val="000000"/>
          <w:bdr w:val="none" w:sz="0" w:space="0" w:color="auto"/>
        </w:rPr>
        <w:t xml:space="preserve">during the 3rd edition of the Project at Italian Cultural Institute of New York, partner of the </w:t>
      </w:r>
      <w:r w:rsidRPr="00DD0F52">
        <w:rPr>
          <w:rFonts w:eastAsia="Times New Roman"/>
          <w:b/>
          <w:bCs/>
          <w:color w:val="000000"/>
          <w:bdr w:val="none" w:sz="0" w:space="0" w:color="auto"/>
        </w:rPr>
        <w:t xml:space="preserve">Italian &amp; American Playwrights Project </w:t>
      </w:r>
      <w:r w:rsidRPr="00DD0F52">
        <w:rPr>
          <w:rFonts w:eastAsia="Times New Roman"/>
          <w:color w:val="000000"/>
          <w:bdr w:val="none" w:sz="0" w:space="0" w:color="auto"/>
        </w:rPr>
        <w:t>since the very beginning.</w:t>
      </w:r>
    </w:p>
    <w:p w14:paraId="39731E7E" w14:textId="77777777" w:rsidR="00DD0F52" w:rsidRDefault="00DD0F52">
      <w:pPr>
        <w:pStyle w:val="Body"/>
        <w:rPr>
          <w:rStyle w:val="NoneA"/>
        </w:rPr>
      </w:pPr>
    </w:p>
    <w:p w14:paraId="2A49B118" w14:textId="77777777" w:rsidR="005C1DF8" w:rsidRDefault="00F33EC7">
      <w:pPr>
        <w:pStyle w:val="Body"/>
        <w:rPr>
          <w:rStyle w:val="NoneA"/>
        </w:rPr>
      </w:pPr>
      <w:r>
        <w:rPr>
          <w:rStyle w:val="NoneA"/>
          <w:rFonts w:eastAsia="Arial Unicode MS" w:cs="Arial Unicode MS"/>
        </w:rPr>
        <w:t xml:space="preserve">Participating is simple: visit </w:t>
      </w:r>
      <w:hyperlink r:id="rId8" w:history="1">
        <w:r>
          <w:rPr>
            <w:rStyle w:val="Hyperlink1"/>
            <w:rFonts w:eastAsia="Arial Unicode MS" w:cs="Arial Unicode MS"/>
          </w:rPr>
          <w:t>https://www.italianandamericanplaywrightsproject.com/ipp-3rd-edition-_-nomination</w:t>
        </w:r>
      </w:hyperlink>
      <w:r>
        <w:rPr>
          <w:rStyle w:val="NoneA"/>
          <w:rFonts w:eastAsia="Arial Unicode MS" w:cs="Arial Unicode MS"/>
        </w:rPr>
        <w:t>, read the bio of the authors, the synopsis, and the first pages of the translation for each play, watch the 15 short readings then vote for your favorite play.</w:t>
      </w:r>
    </w:p>
    <w:p w14:paraId="681BADA6" w14:textId="77777777" w:rsidR="005C1DF8" w:rsidRDefault="005C1DF8">
      <w:pPr>
        <w:pStyle w:val="Body"/>
        <w:rPr>
          <w:rStyle w:val="NoneA"/>
        </w:rPr>
      </w:pPr>
    </w:p>
    <w:p w14:paraId="08E1B889" w14:textId="77777777" w:rsidR="005C1DF8" w:rsidRDefault="00F33EC7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Authors</w:t>
      </w:r>
    </w:p>
    <w:p w14:paraId="56712394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Emanuele </w:t>
      </w:r>
      <w:proofErr w:type="spellStart"/>
      <w:r>
        <w:rPr>
          <w:rFonts w:eastAsia="Arial Unicode MS" w:cs="Arial Unicode MS"/>
        </w:rPr>
        <w:t>Aldrovandi</w:t>
      </w:r>
      <w:proofErr w:type="spellEnd"/>
      <w:r>
        <w:rPr>
          <w:rFonts w:eastAsia="Arial Unicode MS" w:cs="Arial Unicode MS"/>
        </w:rPr>
        <w:t xml:space="preserve"> </w:t>
      </w:r>
      <w:hyperlink r:id="rId9" w:history="1">
        <w:r>
          <w:rPr>
            <w:rStyle w:val="Hyperlink1"/>
            <w:rFonts w:eastAsia="Arial Unicode MS" w:cs="Arial Unicode MS"/>
          </w:rPr>
          <w:t>(Isabel Green)</w:t>
        </w:r>
      </w:hyperlink>
    </w:p>
    <w:p w14:paraId="4D6ECD5D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Marcello Atzeni </w:t>
      </w:r>
      <w:hyperlink r:id="rId10" w:history="1">
        <w:r>
          <w:rPr>
            <w:rStyle w:val="Hyperlink1"/>
            <w:rFonts w:eastAsia="Arial Unicode MS" w:cs="Arial Unicode MS"/>
          </w:rPr>
          <w:t>(Women)</w:t>
        </w:r>
      </w:hyperlink>
    </w:p>
    <w:p w14:paraId="2EC95881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Alessandro </w:t>
      </w:r>
      <w:proofErr w:type="spellStart"/>
      <w:r>
        <w:rPr>
          <w:rFonts w:eastAsia="Arial Unicode MS" w:cs="Arial Unicode MS"/>
        </w:rPr>
        <w:t>Berti</w:t>
      </w:r>
      <w:proofErr w:type="spellEnd"/>
      <w:r>
        <w:rPr>
          <w:rFonts w:eastAsia="Arial Unicode MS" w:cs="Arial Unicode MS"/>
        </w:rPr>
        <w:t xml:space="preserve"> </w:t>
      </w:r>
      <w:hyperlink r:id="rId11" w:history="1">
        <w:r>
          <w:rPr>
            <w:rStyle w:val="Hyperlink1"/>
            <w:rFonts w:eastAsia="Arial Unicode MS" w:cs="Arial Unicode MS"/>
          </w:rPr>
          <w:t>(Blind Love)</w:t>
        </w:r>
      </w:hyperlink>
    </w:p>
    <w:p w14:paraId="7D552008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Mimosa </w:t>
      </w:r>
      <w:proofErr w:type="spellStart"/>
      <w:r>
        <w:rPr>
          <w:rFonts w:eastAsia="Arial Unicode MS" w:cs="Arial Unicode MS"/>
        </w:rPr>
        <w:t>Campironi</w:t>
      </w:r>
      <w:proofErr w:type="spellEnd"/>
      <w:r>
        <w:rPr>
          <w:rFonts w:eastAsia="Arial Unicode MS" w:cs="Arial Unicode MS"/>
        </w:rPr>
        <w:t xml:space="preserve"> </w:t>
      </w:r>
      <w:hyperlink r:id="rId12" w:history="1">
        <w:r>
          <w:rPr>
            <w:rStyle w:val="Hyperlink1"/>
            <w:rFonts w:eastAsia="Arial Unicode MS" w:cs="Arial Unicode MS"/>
          </w:rPr>
          <w:t>(Family Game)</w:t>
        </w:r>
      </w:hyperlink>
    </w:p>
    <w:p w14:paraId="45BAC493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Davide </w:t>
      </w:r>
      <w:proofErr w:type="spellStart"/>
      <w:r>
        <w:rPr>
          <w:rFonts w:eastAsia="Arial Unicode MS" w:cs="Arial Unicode MS"/>
        </w:rPr>
        <w:t>Carnevali</w:t>
      </w:r>
      <w:proofErr w:type="spellEnd"/>
      <w:r>
        <w:rPr>
          <w:rFonts w:eastAsia="Arial Unicode MS" w:cs="Arial Unicode MS"/>
        </w:rPr>
        <w:t xml:space="preserve"> </w:t>
      </w:r>
      <w:hyperlink r:id="rId13" w:history="1">
        <w:r>
          <w:rPr>
            <w:rStyle w:val="Hyperlink1"/>
            <w:rFonts w:eastAsia="Arial Unicode MS" w:cs="Arial Unicode MS"/>
          </w:rPr>
          <w:t>(Menelaus (A Contemporary Tragedy))</w:t>
        </w:r>
      </w:hyperlink>
    </w:p>
    <w:p w14:paraId="29140402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Carlotta </w:t>
      </w:r>
      <w:proofErr w:type="spellStart"/>
      <w:r>
        <w:rPr>
          <w:rFonts w:eastAsia="Arial Unicode MS" w:cs="Arial Unicode MS"/>
        </w:rPr>
        <w:t>Corradi</w:t>
      </w:r>
      <w:proofErr w:type="spellEnd"/>
      <w:r>
        <w:rPr>
          <w:rFonts w:eastAsia="Arial Unicode MS" w:cs="Arial Unicode MS"/>
        </w:rPr>
        <w:t xml:space="preserve"> </w:t>
      </w:r>
      <w:hyperlink r:id="rId14" w:history="1">
        <w:r>
          <w:rPr>
            <w:rStyle w:val="Hyperlink1"/>
            <w:rFonts w:eastAsia="Arial Unicode MS" w:cs="Arial Unicode MS"/>
          </w:rPr>
          <w:t>(In the Woods)</w:t>
        </w:r>
      </w:hyperlink>
    </w:p>
    <w:p w14:paraId="7FEA9AF0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Mariano </w:t>
      </w:r>
      <w:proofErr w:type="spellStart"/>
      <w:r>
        <w:rPr>
          <w:rFonts w:eastAsia="Arial Unicode MS" w:cs="Arial Unicode MS"/>
        </w:rPr>
        <w:t>Dammacco</w:t>
      </w:r>
      <w:proofErr w:type="spellEnd"/>
      <w:r>
        <w:rPr>
          <w:rFonts w:eastAsia="Arial Unicode MS" w:cs="Arial Unicode MS"/>
        </w:rPr>
        <w:t xml:space="preserve"> </w:t>
      </w:r>
      <w:hyperlink r:id="rId15" w:history="1">
        <w:r>
          <w:rPr>
            <w:rStyle w:val="Hyperlink1"/>
            <w:rFonts w:eastAsia="Arial Unicode MS" w:cs="Arial Unicode MS"/>
          </w:rPr>
          <w:t>(Good Education)</w:t>
        </w:r>
      </w:hyperlink>
    </w:p>
    <w:p w14:paraId="6646DDB3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Oscar De Summa </w:t>
      </w:r>
      <w:hyperlink r:id="rId16" w:history="1">
        <w:r>
          <w:rPr>
            <w:rStyle w:val="Hyperlink1"/>
            <w:rFonts w:eastAsia="Arial Unicode MS" w:cs="Arial Unicode MS"/>
          </w:rPr>
          <w:t xml:space="preserve">(From </w:t>
        </w:r>
        <w:proofErr w:type="spellStart"/>
        <w:r>
          <w:rPr>
            <w:rStyle w:val="Hyperlink1"/>
            <w:rFonts w:eastAsia="Arial Unicode MS" w:cs="Arial Unicode MS"/>
          </w:rPr>
          <w:t>Prometeus</w:t>
        </w:r>
        <w:proofErr w:type="spellEnd"/>
        <w:r>
          <w:rPr>
            <w:rStyle w:val="Hyperlink1"/>
            <w:rFonts w:eastAsia="Arial Unicode MS" w:cs="Arial Unicode MS"/>
          </w:rPr>
          <w:t xml:space="preserve"> Indomitable is the Night)</w:t>
        </w:r>
      </w:hyperlink>
    </w:p>
    <w:p w14:paraId="47B40740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Gabriele Di Luca </w:t>
      </w:r>
      <w:hyperlink r:id="rId17" w:history="1">
        <w:r>
          <w:rPr>
            <w:rStyle w:val="Hyperlink1"/>
            <w:rFonts w:eastAsia="Arial Unicode MS" w:cs="Arial Unicode MS"/>
          </w:rPr>
          <w:t>(Metropolitan Miracles)</w:t>
        </w:r>
      </w:hyperlink>
    </w:p>
    <w:p w14:paraId="6086F951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Bruno </w:t>
      </w:r>
      <w:proofErr w:type="spellStart"/>
      <w:r>
        <w:rPr>
          <w:rFonts w:eastAsia="Arial Unicode MS" w:cs="Arial Unicode MS"/>
        </w:rPr>
        <w:t>Fornasari</w:t>
      </w:r>
      <w:proofErr w:type="spellEnd"/>
      <w:r>
        <w:rPr>
          <w:rFonts w:eastAsia="Arial Unicode MS" w:cs="Arial Unicode MS"/>
        </w:rPr>
        <w:t xml:space="preserve"> </w:t>
      </w:r>
      <w:hyperlink r:id="rId18" w:history="1">
        <w:r>
          <w:rPr>
            <w:rStyle w:val="Hyperlink1"/>
            <w:rFonts w:eastAsia="Arial Unicode MS" w:cs="Arial Unicode MS"/>
          </w:rPr>
          <w:t>(The Proof)</w:t>
        </w:r>
      </w:hyperlink>
    </w:p>
    <w:p w14:paraId="351774D0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Stefano Fortin </w:t>
      </w:r>
      <w:hyperlink r:id="rId19" w:history="1">
        <w:r>
          <w:rPr>
            <w:rStyle w:val="Hyperlink1"/>
            <w:rFonts w:eastAsia="Arial Unicode MS" w:cs="Arial Unicode MS"/>
          </w:rPr>
          <w:t>(George II)</w:t>
        </w:r>
      </w:hyperlink>
    </w:p>
    <w:p w14:paraId="5FE927FA" w14:textId="77777777" w:rsidR="005C1DF8" w:rsidRDefault="00F33EC7">
      <w:pPr>
        <w:pStyle w:val="Body"/>
        <w:rPr>
          <w:rStyle w:val="None"/>
          <w:u w:val="single"/>
        </w:rPr>
      </w:pPr>
      <w:r>
        <w:rPr>
          <w:rFonts w:eastAsia="Arial Unicode MS" w:cs="Arial Unicode MS"/>
        </w:rPr>
        <w:t xml:space="preserve">Christian Gallucci </w:t>
      </w:r>
      <w:hyperlink r:id="rId20" w:history="1">
        <w:r>
          <w:rPr>
            <w:rStyle w:val="Hyperlink1"/>
            <w:rFonts w:eastAsia="Arial Unicode MS" w:cs="Arial Unicode MS"/>
          </w:rPr>
          <w:t>(The Life of Plants)</w:t>
        </w:r>
      </w:hyperlink>
    </w:p>
    <w:p w14:paraId="0EAF888D" w14:textId="77777777" w:rsidR="005C1DF8" w:rsidRDefault="00F33EC7">
      <w:pPr>
        <w:pStyle w:val="Body"/>
        <w:rPr>
          <w:rStyle w:val="None"/>
          <w:u w:val="single"/>
        </w:rPr>
      </w:pPr>
      <w:r>
        <w:rPr>
          <w:rFonts w:eastAsia="Arial Unicode MS" w:cs="Arial Unicode MS"/>
        </w:rPr>
        <w:t xml:space="preserve">Lea Karen </w:t>
      </w:r>
      <w:proofErr w:type="spellStart"/>
      <w:r>
        <w:rPr>
          <w:rFonts w:eastAsia="Arial Unicode MS" w:cs="Arial Unicode MS"/>
        </w:rPr>
        <w:t>Gramsdorff</w:t>
      </w:r>
      <w:proofErr w:type="spellEnd"/>
      <w:r>
        <w:rPr>
          <w:rFonts w:eastAsia="Arial Unicode MS" w:cs="Arial Unicode MS"/>
        </w:rPr>
        <w:t xml:space="preserve"> </w:t>
      </w:r>
      <w:hyperlink r:id="rId21" w:history="1">
        <w:r>
          <w:rPr>
            <w:rStyle w:val="Hyperlink1"/>
            <w:rFonts w:eastAsia="Arial Unicode MS" w:cs="Arial Unicode MS"/>
          </w:rPr>
          <w:t>(M.I.L.F. (From 11PM to 2AM))</w:t>
        </w:r>
      </w:hyperlink>
    </w:p>
    <w:p w14:paraId="7F163DD2" w14:textId="77777777" w:rsidR="005C1DF8" w:rsidRDefault="00F33EC7">
      <w:pPr>
        <w:pStyle w:val="Body"/>
      </w:pPr>
      <w:r>
        <w:rPr>
          <w:rFonts w:eastAsia="Arial Unicode MS" w:cs="Arial Unicode MS"/>
        </w:rPr>
        <w:t xml:space="preserve">Tatjana Motta </w:t>
      </w:r>
      <w:hyperlink r:id="rId22" w:history="1">
        <w:r>
          <w:rPr>
            <w:rStyle w:val="Hyperlink1"/>
            <w:rFonts w:eastAsia="Arial Unicode MS" w:cs="Arial Unicode MS"/>
          </w:rPr>
          <w:t>(White Night)</w:t>
        </w:r>
      </w:hyperlink>
    </w:p>
    <w:p w14:paraId="134E8EC3" w14:textId="77777777" w:rsidR="005C1DF8" w:rsidRDefault="00F33EC7">
      <w:pPr>
        <w:pStyle w:val="Body"/>
        <w:rPr>
          <w:rStyle w:val="None"/>
          <w:u w:val="single"/>
        </w:rPr>
      </w:pPr>
      <w:r>
        <w:rPr>
          <w:rFonts w:eastAsia="Arial Unicode MS" w:cs="Arial Unicode MS"/>
        </w:rPr>
        <w:t xml:space="preserve">Fabio Pisano </w:t>
      </w:r>
      <w:hyperlink r:id="rId23" w:history="1">
        <w:r>
          <w:rPr>
            <w:rStyle w:val="Hyperlink1"/>
            <w:rFonts w:eastAsia="Arial Unicode MS" w:cs="Arial Unicode MS"/>
          </w:rPr>
          <w:t>(</w:t>
        </w:r>
        <w:proofErr w:type="spellStart"/>
        <w:r>
          <w:rPr>
            <w:rStyle w:val="Hyperlink1"/>
            <w:rFonts w:eastAsia="Arial Unicode MS" w:cs="Arial Unicode MS"/>
          </w:rPr>
          <w:t>Hospes</w:t>
        </w:r>
        <w:proofErr w:type="spellEnd"/>
        <w:r>
          <w:rPr>
            <w:rStyle w:val="Hyperlink1"/>
            <w:rFonts w:eastAsia="Arial Unicode MS" w:cs="Arial Unicode MS"/>
          </w:rPr>
          <w:t>-ī</w:t>
        </w:r>
        <w:r>
          <w:rPr>
            <w:rStyle w:val="Hyperlink1"/>
            <w:rFonts w:eastAsia="Arial Unicode MS" w:cs="Arial Unicode MS"/>
            <w:lang w:val="pt-PT"/>
          </w:rPr>
          <w:t>tis)</w:t>
        </w:r>
      </w:hyperlink>
      <w:bookmarkStart w:id="0" w:name="OLE_LINK14"/>
    </w:p>
    <w:p w14:paraId="47C790DA" w14:textId="6257D5A3" w:rsidR="005C1DF8" w:rsidRDefault="005C1DF8">
      <w:pPr>
        <w:pStyle w:val="Body"/>
        <w:rPr>
          <w:rStyle w:val="None"/>
          <w:b/>
          <w:bCs/>
          <w:u w:val="single"/>
        </w:rPr>
      </w:pPr>
    </w:p>
    <w:p w14:paraId="7EECDE1E" w14:textId="77777777" w:rsidR="00363407" w:rsidRPr="00033A9D" w:rsidRDefault="00363407" w:rsidP="00363407">
      <w:pPr>
        <w:pStyle w:val="Body"/>
        <w:rPr>
          <w:rStyle w:val="None"/>
        </w:rPr>
      </w:pPr>
      <w:r w:rsidRPr="00033A9D">
        <w:rPr>
          <w:rStyle w:val="None"/>
        </w:rPr>
        <w:t xml:space="preserve">The video series is curated by Valeria </w:t>
      </w:r>
      <w:proofErr w:type="spellStart"/>
      <w:r w:rsidRPr="00033A9D">
        <w:rPr>
          <w:rStyle w:val="None"/>
        </w:rPr>
        <w:t>Orani</w:t>
      </w:r>
      <w:proofErr w:type="spellEnd"/>
      <w:r w:rsidRPr="00033A9D">
        <w:rPr>
          <w:rStyle w:val="None"/>
        </w:rPr>
        <w:t>.</w:t>
      </w:r>
    </w:p>
    <w:p w14:paraId="60122F5D" w14:textId="77777777" w:rsidR="00363407" w:rsidRPr="00033A9D" w:rsidRDefault="00363407" w:rsidP="00363407">
      <w:pPr>
        <w:rPr>
          <w:rFonts w:eastAsia="Times New Roman"/>
          <w:bdr w:val="none" w:sz="0" w:space="0" w:color="auto"/>
          <w:lang w:eastAsia="it-IT"/>
        </w:rPr>
      </w:pPr>
      <w:r w:rsidRPr="00033A9D">
        <w:rPr>
          <w:rStyle w:val="None"/>
        </w:rPr>
        <w:t xml:space="preserve">Readings directed by Marco </w:t>
      </w:r>
      <w:proofErr w:type="spellStart"/>
      <w:r w:rsidRPr="00033A9D">
        <w:rPr>
          <w:rStyle w:val="None"/>
        </w:rPr>
        <w:t>Calvani</w:t>
      </w:r>
      <w:proofErr w:type="spellEnd"/>
      <w:r w:rsidRPr="00033A9D">
        <w:rPr>
          <w:rStyle w:val="None"/>
        </w:rPr>
        <w:t xml:space="preserve"> and performed by </w:t>
      </w:r>
      <w:r w:rsidRPr="00033A9D">
        <w:rPr>
          <w:rFonts w:eastAsia="Times New Roman"/>
          <w:bdr w:val="none" w:sz="0" w:space="0" w:color="auto"/>
          <w:lang w:eastAsia="it-IT"/>
        </w:rPr>
        <w:t xml:space="preserve">Carlotta </w:t>
      </w:r>
      <w:proofErr w:type="spellStart"/>
      <w:r w:rsidRPr="00033A9D">
        <w:rPr>
          <w:rFonts w:eastAsia="Times New Roman"/>
          <w:bdr w:val="none" w:sz="0" w:space="0" w:color="auto"/>
          <w:lang w:eastAsia="it-IT"/>
        </w:rPr>
        <w:t>Brentan</w:t>
      </w:r>
      <w:proofErr w:type="spellEnd"/>
      <w:r w:rsidRPr="00033A9D">
        <w:rPr>
          <w:rFonts w:eastAsia="Times New Roman"/>
          <w:bdr w:val="none" w:sz="0" w:space="0" w:color="auto"/>
          <w:lang w:eastAsia="it-IT"/>
        </w:rPr>
        <w:t xml:space="preserve">, Allison </w:t>
      </w:r>
      <w:proofErr w:type="spellStart"/>
      <w:r w:rsidRPr="00033A9D">
        <w:rPr>
          <w:rFonts w:eastAsia="Times New Roman"/>
          <w:bdr w:val="none" w:sz="0" w:space="0" w:color="auto"/>
          <w:lang w:eastAsia="it-IT"/>
        </w:rPr>
        <w:t>Einkerenkoetter</w:t>
      </w:r>
      <w:proofErr w:type="spellEnd"/>
      <w:r w:rsidRPr="00033A9D">
        <w:rPr>
          <w:rFonts w:eastAsia="Times New Roman"/>
          <w:bdr w:val="none" w:sz="0" w:space="0" w:color="auto"/>
          <w:lang w:eastAsia="it-IT"/>
        </w:rPr>
        <w:t xml:space="preserve">, Robert Funaro, Susan Murphy, </w:t>
      </w:r>
      <w:proofErr w:type="spellStart"/>
      <w:r w:rsidRPr="00033A9D">
        <w:rPr>
          <w:rFonts w:eastAsia="Times New Roman"/>
          <w:bdr w:val="none" w:sz="0" w:space="0" w:color="auto"/>
          <w:lang w:eastAsia="it-IT"/>
        </w:rPr>
        <w:t>Travor</w:t>
      </w:r>
      <w:proofErr w:type="spellEnd"/>
      <w:r w:rsidRPr="00033A9D">
        <w:rPr>
          <w:rFonts w:eastAsia="Times New Roman"/>
          <w:bdr w:val="none" w:sz="0" w:space="0" w:color="auto"/>
          <w:lang w:eastAsia="it-IT"/>
        </w:rPr>
        <w:t xml:space="preserve"> </w:t>
      </w:r>
      <w:proofErr w:type="spellStart"/>
      <w:r w:rsidRPr="00033A9D">
        <w:rPr>
          <w:rFonts w:eastAsia="Times New Roman"/>
          <w:bdr w:val="none" w:sz="0" w:space="0" w:color="auto"/>
          <w:lang w:eastAsia="it-IT"/>
        </w:rPr>
        <w:t>Pittinger</w:t>
      </w:r>
      <w:proofErr w:type="spellEnd"/>
      <w:r w:rsidRPr="00033A9D">
        <w:rPr>
          <w:rFonts w:eastAsia="Times New Roman"/>
          <w:bdr w:val="none" w:sz="0" w:space="0" w:color="auto"/>
          <w:lang w:eastAsia="it-IT"/>
        </w:rPr>
        <w:t xml:space="preserve">, Chris </w:t>
      </w:r>
      <w:proofErr w:type="spellStart"/>
      <w:r w:rsidRPr="00033A9D">
        <w:rPr>
          <w:rFonts w:eastAsia="Times New Roman"/>
          <w:bdr w:val="none" w:sz="0" w:space="0" w:color="auto"/>
          <w:lang w:eastAsia="it-IT"/>
        </w:rPr>
        <w:t>Raglin</w:t>
      </w:r>
      <w:proofErr w:type="spellEnd"/>
    </w:p>
    <w:p w14:paraId="5EABC68C" w14:textId="77777777" w:rsidR="00363407" w:rsidRDefault="00363407">
      <w:pPr>
        <w:pStyle w:val="Body"/>
        <w:rPr>
          <w:rStyle w:val="None"/>
          <w:b/>
          <w:bCs/>
          <w:u w:val="single"/>
        </w:rPr>
      </w:pPr>
    </w:p>
    <w:p w14:paraId="4E0CD602" w14:textId="77777777" w:rsidR="005C1DF8" w:rsidRDefault="00F33EC7">
      <w:pPr>
        <w:pStyle w:val="NormalWeb"/>
        <w:spacing w:before="0"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For more information, visit </w:t>
      </w:r>
      <w:hyperlink r:id="rId24" w:history="1">
        <w:r>
          <w:rPr>
            <w:rStyle w:val="Hyperlink2"/>
            <w:rFonts w:eastAsia="Arial Unicode MS"/>
          </w:rPr>
          <w:t>https://www.italianandamericanplaywrightsproject.com/</w:t>
        </w:r>
      </w:hyperlink>
      <w:r>
        <w:rPr>
          <w:rStyle w:val="None"/>
          <w:sz w:val="24"/>
          <w:szCs w:val="24"/>
        </w:rPr>
        <w:t>.</w:t>
      </w:r>
    </w:p>
    <w:p w14:paraId="5D7AEA42" w14:textId="77777777" w:rsidR="005C1DF8" w:rsidRDefault="005C1DF8">
      <w:pPr>
        <w:pStyle w:val="NormalWeb"/>
        <w:spacing w:before="0" w:after="0"/>
        <w:rPr>
          <w:rStyle w:val="NoneA"/>
          <w:sz w:val="24"/>
          <w:szCs w:val="24"/>
        </w:rPr>
      </w:pPr>
    </w:p>
    <w:p w14:paraId="4F79D685" w14:textId="77777777" w:rsidR="005C1DF8" w:rsidRDefault="00F33EC7">
      <w:pPr>
        <w:pStyle w:val="BodyA"/>
        <w:spacing w:before="0"/>
        <w:rPr>
          <w:rStyle w:val="Non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/>
          <w:b/>
          <w:bCs/>
          <w:u w:val="single"/>
        </w:rPr>
        <w:t>About Italian &amp; American Playwrights Project </w:t>
      </w:r>
    </w:p>
    <w:p w14:paraId="10277F6A" w14:textId="77777777" w:rsidR="005C1DF8" w:rsidRDefault="00F33EC7">
      <w:pPr>
        <w:pStyle w:val="BodyA"/>
        <w:spacing w:before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The Italian and American Playwrights Project</w:t>
      </w:r>
      <w:r>
        <w:rPr>
          <w:rStyle w:val="None"/>
          <w:rFonts w:ascii="Times New Roman" w:hAnsi="Times New Roman"/>
        </w:rPr>
        <w:t xml:space="preserve"> (IAPP) has been curated by New York-based </w:t>
      </w:r>
      <w:hyperlink r:id="rId25" w:history="1">
        <w:proofErr w:type="spellStart"/>
        <w:r>
          <w:rPr>
            <w:rStyle w:val="Hyperlink3"/>
            <w:rFonts w:eastAsia="Helvetica Neue"/>
          </w:rPr>
          <w:t>Umanism</w:t>
        </w:r>
        <w:proofErr w:type="spellEnd"/>
        <w:r>
          <w:rPr>
            <w:rStyle w:val="None"/>
            <w:rFonts w:ascii="Times New Roman" w:hAnsi="Times New Roman"/>
            <w:u w:color="999999"/>
          </w:rPr>
          <w:t>’</w:t>
        </w:r>
        <w:r>
          <w:rPr>
            <w:rStyle w:val="None"/>
            <w:rFonts w:ascii="Times New Roman" w:hAnsi="Times New Roman"/>
          </w:rPr>
          <w:t>s</w:t>
        </w:r>
      </w:hyperlink>
      <w:r>
        <w:rPr>
          <w:rStyle w:val="None"/>
          <w:rFonts w:ascii="Times New Roman" w:hAnsi="Times New Roman"/>
        </w:rPr>
        <w:t xml:space="preserve"> director and Italian enterprise </w:t>
      </w:r>
      <w:hyperlink r:id="rId26" w:history="1">
        <w:r>
          <w:rPr>
            <w:rStyle w:val="Hyperlink4"/>
            <w:rFonts w:eastAsia="Helvetica Neue"/>
          </w:rPr>
          <w:t>369gradi</w:t>
        </w:r>
        <w:r>
          <w:rPr>
            <w:rStyle w:val="None"/>
            <w:rFonts w:ascii="Times New Roman" w:hAnsi="Times New Roman"/>
            <w:u w:color="999999"/>
          </w:rPr>
          <w:t>’</w:t>
        </w:r>
        <w:r>
          <w:rPr>
            <w:rStyle w:val="Hyperlink4"/>
            <w:rFonts w:eastAsia="Helvetica Neue"/>
          </w:rPr>
          <w:t>s</w:t>
        </w:r>
      </w:hyperlink>
      <w:r>
        <w:rPr>
          <w:rStyle w:val="Hyperlink4"/>
          <w:rFonts w:eastAsia="Helvetica Neue"/>
        </w:rPr>
        <w:t xml:space="preserve"> Artistic Director Valeria </w:t>
      </w:r>
      <w:proofErr w:type="spellStart"/>
      <w:r>
        <w:rPr>
          <w:rStyle w:val="Hyperlink4"/>
          <w:rFonts w:eastAsia="Helvetica Neue"/>
        </w:rPr>
        <w:t>Orani</w:t>
      </w:r>
      <w:proofErr w:type="spellEnd"/>
      <w:r>
        <w:rPr>
          <w:rStyle w:val="Hyperlink4"/>
          <w:rFonts w:eastAsia="Helvetica Neue"/>
        </w:rPr>
        <w:t xml:space="preserve">. With the support of Frank </w:t>
      </w:r>
      <w:proofErr w:type="spellStart"/>
      <w:r>
        <w:rPr>
          <w:rStyle w:val="Hyperlink4"/>
          <w:rFonts w:eastAsia="Helvetica Neue"/>
        </w:rPr>
        <w:t>Hentschker</w:t>
      </w:r>
      <w:proofErr w:type="spellEnd"/>
      <w:r>
        <w:rPr>
          <w:rStyle w:val="Hyperlink4"/>
          <w:rFonts w:eastAsia="Helvetica Neue"/>
        </w:rPr>
        <w:t xml:space="preserve">, </w:t>
      </w:r>
      <w:r>
        <w:rPr>
          <w:rStyle w:val="Hyperlink4"/>
          <w:rFonts w:eastAsia="Helvetica Neue"/>
        </w:rPr>
        <w:lastRenderedPageBreak/>
        <w:t xml:space="preserve">the director of the </w:t>
      </w:r>
      <w:hyperlink r:id="rId27" w:history="1">
        <w:r>
          <w:rPr>
            <w:rStyle w:val="Hyperlink4"/>
            <w:rFonts w:eastAsia="Helvetica Neue"/>
          </w:rPr>
          <w:t xml:space="preserve">Martin </w:t>
        </w:r>
        <w:proofErr w:type="spellStart"/>
        <w:proofErr w:type="gramStart"/>
        <w:r>
          <w:rPr>
            <w:rStyle w:val="Hyperlink4"/>
            <w:rFonts w:eastAsia="Helvetica Neue"/>
          </w:rPr>
          <w:t>E.Segal</w:t>
        </w:r>
        <w:proofErr w:type="spellEnd"/>
        <w:proofErr w:type="gramEnd"/>
        <w:r>
          <w:rPr>
            <w:rStyle w:val="Hyperlink4"/>
            <w:rFonts w:eastAsia="Helvetica Neue"/>
          </w:rPr>
          <w:t xml:space="preserve"> Theatre Center (Graduate Center City University of New York)</w:t>
        </w:r>
      </w:hyperlink>
      <w:r>
        <w:rPr>
          <w:rStyle w:val="Hyperlink4"/>
          <w:rFonts w:eastAsia="Helvetica Neue"/>
        </w:rPr>
        <w:t xml:space="preserve">, IAPP aims to foster contemporary creative writing following a binary model (Italian theatre in the USA and American theatre in Italy). By doing so, IAPP adds continuity to a relationship developed between the two countries over the last thirty years. </w:t>
      </w:r>
    </w:p>
    <w:p w14:paraId="564FC9D7" w14:textId="77777777" w:rsidR="005C1DF8" w:rsidRDefault="005C1DF8">
      <w:pPr>
        <w:pStyle w:val="NormalWeb"/>
        <w:spacing w:before="0" w:after="0"/>
        <w:rPr>
          <w:rStyle w:val="None"/>
          <w:color w:val="6A6B6B"/>
          <w:sz w:val="24"/>
          <w:szCs w:val="24"/>
          <w:u w:color="6A6B6B"/>
        </w:rPr>
      </w:pPr>
    </w:p>
    <w:p w14:paraId="4DFF301F" w14:textId="77777777" w:rsidR="005C1DF8" w:rsidRDefault="00F33EC7">
      <w:pPr>
        <w:pStyle w:val="NormalWeb"/>
        <w:spacing w:before="0" w:after="0"/>
        <w:jc w:val="center"/>
      </w:pPr>
      <w:r>
        <w:rPr>
          <w:rStyle w:val="None"/>
          <w:sz w:val="24"/>
          <w:szCs w:val="24"/>
        </w:rPr>
        <w:t>#</w:t>
      </w:r>
      <w:bookmarkEnd w:id="0"/>
    </w:p>
    <w:sectPr w:rsidR="005C1DF8">
      <w:headerReference w:type="default" r:id="rId28"/>
      <w:footerReference w:type="default" r:id="rId29"/>
      <w:pgSz w:w="12240" w:h="15840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86DA" w14:textId="77777777" w:rsidR="0010735E" w:rsidRDefault="0010735E">
      <w:r>
        <w:separator/>
      </w:r>
    </w:p>
  </w:endnote>
  <w:endnote w:type="continuationSeparator" w:id="0">
    <w:p w14:paraId="6602B5F7" w14:textId="77777777" w:rsidR="0010735E" w:rsidRDefault="001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6C2C" w14:textId="77777777" w:rsidR="005C1DF8" w:rsidRDefault="005C1D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BE59" w14:textId="77777777" w:rsidR="0010735E" w:rsidRDefault="0010735E">
      <w:r>
        <w:separator/>
      </w:r>
    </w:p>
  </w:footnote>
  <w:footnote w:type="continuationSeparator" w:id="0">
    <w:p w14:paraId="7AAA1E6A" w14:textId="77777777" w:rsidR="0010735E" w:rsidRDefault="0010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0278" w14:textId="77777777" w:rsidR="005C1DF8" w:rsidRDefault="00F33EC7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BE96A90" wp14:editId="14A9CE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8"/>
    <w:rsid w:val="000559C5"/>
    <w:rsid w:val="0010735E"/>
    <w:rsid w:val="00363407"/>
    <w:rsid w:val="003B2158"/>
    <w:rsid w:val="00433E82"/>
    <w:rsid w:val="005C1DF8"/>
    <w:rsid w:val="00726A40"/>
    <w:rsid w:val="007E721E"/>
    <w:rsid w:val="00DD0F52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82D97"/>
  <w15:docId w15:val="{7618F269-77C8-F647-86D5-EE7FCDE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uppressAutoHyphens/>
      <w:spacing w:before="280" w:after="280"/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sz w:val="24"/>
      <w:szCs w:val="24"/>
      <w:u w:val="single" w:color="000000"/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outline w:val="0"/>
      <w:color w:val="000000"/>
      <w:u w:color="000000"/>
      <w:lang w:val="pt-PT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outline w:val="0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0"/>
    <w:rPr>
      <w:sz w:val="18"/>
      <w:szCs w:val="18"/>
    </w:rPr>
  </w:style>
  <w:style w:type="character" w:customStyle="1" w:styleId="gmail-nonea">
    <w:name w:val="gmail-nonea"/>
    <w:basedOn w:val="DefaultParagraphFont"/>
    <w:rsid w:val="00DD0F52"/>
  </w:style>
  <w:style w:type="character" w:customStyle="1" w:styleId="apple-converted-space">
    <w:name w:val="apple-converted-space"/>
    <w:basedOn w:val="DefaultParagraphFont"/>
    <w:rsid w:val="00DD0F52"/>
  </w:style>
  <w:style w:type="character" w:customStyle="1" w:styleId="gmail-none">
    <w:name w:val="gmail-none"/>
    <w:basedOn w:val="DefaultParagraphFont"/>
    <w:rsid w:val="00D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nandamericanplaywrightsproject.com/ipp-3rd-edition-_-nomination" TargetMode="External"/><Relationship Id="rId13" Type="http://schemas.openxmlformats.org/officeDocument/2006/relationships/hyperlink" Target="https://www.italianandamericanplaywrightsproject.com/ipp3-nomination-5-menelaus-carnevali" TargetMode="External"/><Relationship Id="rId18" Type="http://schemas.openxmlformats.org/officeDocument/2006/relationships/hyperlink" Target="https://www.italianandamericanplaywrightsproject.com/ipp3-nomination-10-the-proof-fornasari" TargetMode="External"/><Relationship Id="rId26" Type="http://schemas.openxmlformats.org/officeDocument/2006/relationships/hyperlink" Target="https://www.369gradi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talianandamericanplaywrightsproject.com/ipp3-nomination-13-milf-gramsdorff" TargetMode="External"/><Relationship Id="rId7" Type="http://schemas.openxmlformats.org/officeDocument/2006/relationships/hyperlink" Target="http://www.italianandamericanplaywrightsproject.com/" TargetMode="External"/><Relationship Id="rId12" Type="http://schemas.openxmlformats.org/officeDocument/2006/relationships/hyperlink" Target="https://www.italianandamericanplaywrightsproject.com/ipp3-nomination-4-family-game-campironi" TargetMode="External"/><Relationship Id="rId17" Type="http://schemas.openxmlformats.org/officeDocument/2006/relationships/hyperlink" Target="https://www.italianandamericanplaywrightsproject.com/ipp3-nomination-9-metropolitan-miracles-di-luca" TargetMode="External"/><Relationship Id="rId25" Type="http://schemas.openxmlformats.org/officeDocument/2006/relationships/hyperlink" Target="https://www.umanism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alianandamericanplaywrightsproject.com/ipp3-nomination-8-from-prometeus-de-summa" TargetMode="External"/><Relationship Id="rId20" Type="http://schemas.openxmlformats.org/officeDocument/2006/relationships/hyperlink" Target="https://www.italianandamericanplaywrightsproject.com/ipp3-nomination-12-life-of-plants-gallucci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ichelle@michelletabnickpr.com%25252525250D" TargetMode="External"/><Relationship Id="rId11" Type="http://schemas.openxmlformats.org/officeDocument/2006/relationships/hyperlink" Target="https://www.italianandamericanplaywrightsproject.com/ipp3-nomination-3-blind-love-berti" TargetMode="External"/><Relationship Id="rId24" Type="http://schemas.openxmlformats.org/officeDocument/2006/relationships/hyperlink" Target="https://www.italianandamericanplaywrightsprojec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talianandamericanplaywrightsproject.com/ipp3-nomination-7-good-education-dammacco" TargetMode="External"/><Relationship Id="rId23" Type="http://schemas.openxmlformats.org/officeDocument/2006/relationships/hyperlink" Target="https://www.italianandamericanplaywrightsproject.com/ipp3-nomination-15-hospes-pisan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alianandamericanplaywrightsproject.com/ipp3-nomination-2-women-atzeni" TargetMode="External"/><Relationship Id="rId19" Type="http://schemas.openxmlformats.org/officeDocument/2006/relationships/hyperlink" Target="https://www.italianandamericanplaywrightsproject.com/ipp3-nomination-11-george-ii-forti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talianandamericanplaywrightsproject.com/ipp3-nomination-1-isabelle-green-aldrovandi" TargetMode="External"/><Relationship Id="rId14" Type="http://schemas.openxmlformats.org/officeDocument/2006/relationships/hyperlink" Target="https://www.italianandamericanplaywrightsproject.com/ipp3-nomination-6-in-the-wood-corradi" TargetMode="External"/><Relationship Id="rId22" Type="http://schemas.openxmlformats.org/officeDocument/2006/relationships/hyperlink" Target="https://www.italianandamericanplaywrightsproject.com/ipp3-nomination-14-white-night-motta" TargetMode="External"/><Relationship Id="rId27" Type="http://schemas.openxmlformats.org/officeDocument/2006/relationships/hyperlink" Target="https://thesegalcenter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Tabnick</cp:lastModifiedBy>
  <cp:revision>6</cp:revision>
  <dcterms:created xsi:type="dcterms:W3CDTF">2020-11-11T16:31:00Z</dcterms:created>
  <dcterms:modified xsi:type="dcterms:W3CDTF">2020-11-16T16:22:00Z</dcterms:modified>
</cp:coreProperties>
</file>